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C94" w:rsidRPr="00967C94" w:rsidRDefault="00967C94" w:rsidP="00967C94">
      <w:pPr>
        <w:shd w:val="clear" w:color="auto" w:fill="FFFFFF"/>
        <w:spacing w:line="351" w:lineRule="atLeast"/>
        <w:jc w:val="both"/>
        <w:rPr>
          <w:rFonts w:ascii="Open Sans" w:eastAsia="Times New Roman" w:hAnsi="Open Sans" w:cs="Open Sans"/>
          <w:color w:val="464646"/>
          <w:sz w:val="20"/>
          <w:szCs w:val="20"/>
        </w:rPr>
      </w:pPr>
      <w:r w:rsidRPr="00967C94">
        <w:rPr>
          <w:rFonts w:ascii="Open Sans" w:eastAsia="Times New Roman" w:hAnsi="Open Sans" w:cs="Open Sans"/>
          <w:color w:val="464646"/>
          <w:sz w:val="20"/>
          <w:szCs w:val="20"/>
        </w:rPr>
        <w:t>School counselors work with all students and provide a variety of services. As more schools are aligning their efforts to the </w:t>
      </w:r>
      <w:hyperlink r:id="rId5" w:tgtFrame="_blank" w:history="1">
        <w:r w:rsidRPr="00967C94">
          <w:rPr>
            <w:rFonts w:ascii="Open Sans" w:eastAsia="Times New Roman" w:hAnsi="Open Sans" w:cs="Open Sans"/>
            <w:color w:val="6CA29B"/>
            <w:sz w:val="20"/>
            <w:szCs w:val="20"/>
            <w:u w:val="single"/>
          </w:rPr>
          <w:t>MTSS (multi-tiered system of support) model</w:t>
        </w:r>
      </w:hyperlink>
      <w:r w:rsidRPr="00967C94">
        <w:rPr>
          <w:rFonts w:ascii="Open Sans" w:eastAsia="Times New Roman" w:hAnsi="Open Sans" w:cs="Open Sans"/>
          <w:color w:val="464646"/>
          <w:sz w:val="20"/>
          <w:szCs w:val="20"/>
        </w:rPr>
        <w:t>, it's important for counselors to be able to share how their work aligns with the school's system of support. </w:t>
      </w:r>
    </w:p>
    <w:p w:rsidR="00967C94" w:rsidRPr="00967C94" w:rsidRDefault="00967C94" w:rsidP="00967C94">
      <w:pPr>
        <w:shd w:val="clear" w:color="auto" w:fill="FFFFFF"/>
        <w:spacing w:line="240" w:lineRule="auto"/>
        <w:jc w:val="both"/>
        <w:outlineLvl w:val="1"/>
        <w:rPr>
          <w:rFonts w:ascii="Open Sans" w:eastAsia="Times New Roman" w:hAnsi="Open Sans" w:cs="Open Sans"/>
          <w:b/>
          <w:color w:val="FF0000"/>
          <w:spacing w:val="15"/>
          <w:sz w:val="26"/>
          <w:szCs w:val="26"/>
        </w:rPr>
      </w:pPr>
      <w:r w:rsidRPr="00967C94">
        <w:rPr>
          <w:rFonts w:ascii="Open Sans" w:eastAsia="Times New Roman" w:hAnsi="Open Sans" w:cs="Open Sans"/>
          <w:b/>
          <w:color w:val="FF0000"/>
          <w:spacing w:val="15"/>
          <w:sz w:val="26"/>
          <w:szCs w:val="26"/>
        </w:rPr>
        <w:t>Tier 1</w:t>
      </w:r>
    </w:p>
    <w:p w:rsidR="00967C94" w:rsidRPr="00967C94" w:rsidRDefault="00967C94" w:rsidP="00967C94">
      <w:pPr>
        <w:shd w:val="clear" w:color="auto" w:fill="FFFFFF"/>
        <w:spacing w:line="351" w:lineRule="atLeast"/>
        <w:jc w:val="both"/>
        <w:rPr>
          <w:rFonts w:ascii="Open Sans" w:eastAsia="Times New Roman" w:hAnsi="Open Sans" w:cs="Open Sans"/>
          <w:color w:val="464646"/>
          <w:sz w:val="20"/>
          <w:szCs w:val="20"/>
        </w:rPr>
      </w:pPr>
      <w:r w:rsidRPr="00967C94">
        <w:rPr>
          <w:rFonts w:ascii="Open Sans" w:eastAsia="Times New Roman" w:hAnsi="Open Sans" w:cs="Open Sans"/>
          <w:color w:val="464646"/>
          <w:sz w:val="20"/>
          <w:szCs w:val="20"/>
        </w:rPr>
        <w:t>In Tier 1, or core instruction, counselors support social emotional learning and academic skills via the </w:t>
      </w:r>
      <w:hyperlink r:id="rId6" w:tgtFrame="_blank" w:history="1">
        <w:r w:rsidRPr="00967C94">
          <w:rPr>
            <w:rFonts w:ascii="Open Sans" w:eastAsia="Times New Roman" w:hAnsi="Open Sans" w:cs="Open Sans"/>
            <w:color w:val="6CA29B"/>
            <w:sz w:val="20"/>
            <w:szCs w:val="20"/>
            <w:u w:val="single"/>
          </w:rPr>
          <w:t>ASCA Mindsets and Behaviors</w:t>
        </w:r>
      </w:hyperlink>
      <w:r w:rsidRPr="00967C94">
        <w:rPr>
          <w:rFonts w:ascii="Open Sans" w:eastAsia="Times New Roman" w:hAnsi="Open Sans" w:cs="Open Sans"/>
          <w:color w:val="464646"/>
          <w:sz w:val="20"/>
          <w:szCs w:val="20"/>
        </w:rPr>
        <w:t>. Tier 1 instructional practices include explicit instruction to 100% of student, across all settings. Instructional practices may be adjusted to reteach and differentiate based on student need. Of course, school counselors are not the only personnel to support core instruction. Discuss the ASCA Mindsets and Behaviors with school staff and determine the areas of need for all students. Once areas of need are determined, the counselor can consult with administration and grade level teams to develop a plan for implementation.</w:t>
      </w:r>
      <w:r w:rsidRPr="00967C94">
        <w:rPr>
          <w:rFonts w:ascii="Open Sans" w:eastAsia="Times New Roman" w:hAnsi="Open Sans" w:cs="Open Sans"/>
          <w:color w:val="464646"/>
          <w:sz w:val="20"/>
          <w:szCs w:val="20"/>
        </w:rPr>
        <w:br/>
      </w:r>
      <w:r w:rsidRPr="00967C94">
        <w:rPr>
          <w:rFonts w:ascii="Open Sans" w:eastAsia="Times New Roman" w:hAnsi="Open Sans" w:cs="Open Sans"/>
          <w:color w:val="464646"/>
          <w:sz w:val="20"/>
          <w:szCs w:val="20"/>
        </w:rPr>
        <w:br/>
        <w:t xml:space="preserve">Providing direct instruction of social emotional and academic skills is crucial for students to be successful both in school and post-graduation. We can't expect behavior and academic skills that have not been taught. Likewise, it isn't feasible for the school counselor to teach all of the social emotional and academic skills needed. An effective school counseling curriculum supports classroom learning of skills that are included in the instruction provided by the classroom teacher. Schoolwide initiatives like PBIS also fall into this tier because they provide the structure and expectations for all students. An effective </w:t>
      </w:r>
      <w:proofErr w:type="gramStart"/>
      <w:r w:rsidRPr="00967C94">
        <w:rPr>
          <w:rFonts w:ascii="Open Sans" w:eastAsia="Times New Roman" w:hAnsi="Open Sans" w:cs="Open Sans"/>
          <w:color w:val="464646"/>
          <w:sz w:val="20"/>
          <w:szCs w:val="20"/>
        </w:rPr>
        <w:t>core  allows</w:t>
      </w:r>
      <w:proofErr w:type="gramEnd"/>
      <w:r w:rsidRPr="00967C94">
        <w:rPr>
          <w:rFonts w:ascii="Open Sans" w:eastAsia="Times New Roman" w:hAnsi="Open Sans" w:cs="Open Sans"/>
          <w:color w:val="464646"/>
          <w:sz w:val="20"/>
          <w:szCs w:val="20"/>
        </w:rPr>
        <w:t xml:space="preserve"> 80% of students to be on target. </w:t>
      </w:r>
    </w:p>
    <w:p w:rsidR="00967C94" w:rsidRPr="00967C94" w:rsidRDefault="00967C94" w:rsidP="00967C94">
      <w:pPr>
        <w:shd w:val="clear" w:color="auto" w:fill="FFFFFF"/>
        <w:spacing w:line="240" w:lineRule="auto"/>
        <w:jc w:val="both"/>
        <w:outlineLvl w:val="1"/>
        <w:rPr>
          <w:rFonts w:ascii="Open Sans" w:eastAsia="Times New Roman" w:hAnsi="Open Sans" w:cs="Open Sans"/>
          <w:b/>
          <w:color w:val="FF0000"/>
          <w:spacing w:val="15"/>
          <w:sz w:val="26"/>
          <w:szCs w:val="26"/>
        </w:rPr>
      </w:pPr>
      <w:r w:rsidRPr="00967C94">
        <w:rPr>
          <w:rFonts w:ascii="Open Sans" w:eastAsia="Times New Roman" w:hAnsi="Open Sans" w:cs="Open Sans"/>
          <w:b/>
          <w:color w:val="FF0000"/>
          <w:spacing w:val="15"/>
          <w:sz w:val="26"/>
          <w:szCs w:val="26"/>
        </w:rPr>
        <w:t>Tier 2</w:t>
      </w:r>
    </w:p>
    <w:p w:rsidR="00967C94" w:rsidRPr="00967C94" w:rsidRDefault="00967C94" w:rsidP="00967C94">
      <w:pPr>
        <w:shd w:val="clear" w:color="auto" w:fill="FFFFFF"/>
        <w:spacing w:line="351" w:lineRule="atLeast"/>
        <w:jc w:val="both"/>
        <w:rPr>
          <w:rFonts w:ascii="Open Sans" w:eastAsia="Times New Roman" w:hAnsi="Open Sans" w:cs="Open Sans"/>
          <w:color w:val="464646"/>
          <w:sz w:val="20"/>
          <w:szCs w:val="20"/>
        </w:rPr>
      </w:pPr>
      <w:r w:rsidRPr="00967C94">
        <w:rPr>
          <w:rFonts w:ascii="Open Sans" w:eastAsia="Times New Roman" w:hAnsi="Open Sans" w:cs="Open Sans"/>
          <w:color w:val="464646"/>
          <w:sz w:val="20"/>
          <w:szCs w:val="20"/>
        </w:rPr>
        <w:t>In Tier 2, a second layer of strategic intervention is added. Students still receive core instruction but need additional support to be successful. Just like a math teacher will implement strategies to support students struggling to understand math concepts, students who struggle with social emotional learning or academic skills benefit from extra support.</w:t>
      </w:r>
      <w:r w:rsidRPr="00967C94">
        <w:rPr>
          <w:rFonts w:ascii="Open Sans" w:eastAsia="Times New Roman" w:hAnsi="Open Sans" w:cs="Open Sans"/>
          <w:color w:val="464646"/>
          <w:sz w:val="20"/>
          <w:szCs w:val="20"/>
        </w:rPr>
        <w:br/>
      </w:r>
      <w:r w:rsidRPr="00967C94">
        <w:rPr>
          <w:rFonts w:ascii="Open Sans" w:eastAsia="Times New Roman" w:hAnsi="Open Sans" w:cs="Open Sans"/>
          <w:color w:val="464646"/>
          <w:sz w:val="20"/>
          <w:szCs w:val="20"/>
        </w:rPr>
        <w:br/>
        <w:t>The key word here is strategic. As a school, how do you know a student needs more support with behavior? Do you wait until they come to the office with a discipline referral? How can you use data to intervene earlier? Discussion in Professional Learning Communities within your building may be a great place to start. These discussions may show patterns of student behavior. PLCs typically dig deeper into available data as well and can serve as a jumping off point for counselors. </w:t>
      </w:r>
      <w:r w:rsidRPr="00967C94">
        <w:rPr>
          <w:rFonts w:ascii="Open Sans" w:eastAsia="Times New Roman" w:hAnsi="Open Sans" w:cs="Open Sans"/>
          <w:color w:val="464646"/>
          <w:sz w:val="20"/>
          <w:szCs w:val="20"/>
        </w:rPr>
        <w:br/>
      </w:r>
      <w:r w:rsidRPr="00967C94">
        <w:rPr>
          <w:rFonts w:ascii="Open Sans" w:eastAsia="Times New Roman" w:hAnsi="Open Sans" w:cs="Open Sans"/>
          <w:color w:val="464646"/>
          <w:sz w:val="20"/>
          <w:szCs w:val="20"/>
        </w:rPr>
        <w:br/>
        <w:t>As counselors, you are already doing Tier 2 work but may find that increasing your strategic focus may help. In my last school, I worked with students who had a </w:t>
      </w:r>
      <w:hyperlink r:id="rId7" w:tgtFrame="_blank" w:history="1">
        <w:r w:rsidRPr="00967C94">
          <w:rPr>
            <w:rFonts w:ascii="Open Sans" w:eastAsia="Times New Roman" w:hAnsi="Open Sans" w:cs="Open Sans"/>
            <w:color w:val="6CA29B"/>
            <w:sz w:val="20"/>
            <w:szCs w:val="20"/>
            <w:u w:val="single"/>
          </w:rPr>
          <w:t>high number of absences</w:t>
        </w:r>
      </w:hyperlink>
      <w:r w:rsidRPr="00967C94">
        <w:rPr>
          <w:rFonts w:ascii="Open Sans" w:eastAsia="Times New Roman" w:hAnsi="Open Sans" w:cs="Open Sans"/>
          <w:color w:val="464646"/>
          <w:sz w:val="20"/>
          <w:szCs w:val="20"/>
        </w:rPr>
        <w:t>, students who needed to improve their </w:t>
      </w:r>
      <w:hyperlink r:id="rId8" w:tgtFrame="_blank" w:history="1">
        <w:r w:rsidRPr="00967C94">
          <w:rPr>
            <w:rFonts w:ascii="Open Sans" w:eastAsia="Times New Roman" w:hAnsi="Open Sans" w:cs="Open Sans"/>
            <w:color w:val="6CA29B"/>
            <w:sz w:val="20"/>
            <w:szCs w:val="20"/>
            <w:u w:val="single"/>
          </w:rPr>
          <w:t>academic skills</w:t>
        </w:r>
      </w:hyperlink>
      <w:r w:rsidRPr="00967C94">
        <w:rPr>
          <w:rFonts w:ascii="Open Sans" w:eastAsia="Times New Roman" w:hAnsi="Open Sans" w:cs="Open Sans"/>
          <w:color w:val="464646"/>
          <w:sz w:val="20"/>
          <w:szCs w:val="20"/>
        </w:rPr>
        <w:t>, and students who showed </w:t>
      </w:r>
      <w:hyperlink r:id="rId9" w:tgtFrame="_blank" w:history="1">
        <w:r w:rsidRPr="00967C94">
          <w:rPr>
            <w:rFonts w:ascii="Open Sans" w:eastAsia="Times New Roman" w:hAnsi="Open Sans" w:cs="Open Sans"/>
            <w:color w:val="6CA29B"/>
            <w:sz w:val="20"/>
            <w:szCs w:val="20"/>
            <w:u w:val="single"/>
          </w:rPr>
          <w:t>anxiety about middle school</w:t>
        </w:r>
      </w:hyperlink>
      <w:r w:rsidRPr="00967C94">
        <w:rPr>
          <w:rFonts w:ascii="Open Sans" w:eastAsia="Times New Roman" w:hAnsi="Open Sans" w:cs="Open Sans"/>
          <w:color w:val="464646"/>
          <w:sz w:val="20"/>
          <w:szCs w:val="20"/>
        </w:rPr>
        <w:t>. I chose these strategic interventions because I looked at the data and knew what was needed.</w:t>
      </w:r>
      <w:r w:rsidRPr="00967C94">
        <w:rPr>
          <w:rFonts w:ascii="Open Sans" w:eastAsia="Times New Roman" w:hAnsi="Open Sans" w:cs="Open Sans"/>
          <w:color w:val="464646"/>
          <w:sz w:val="20"/>
          <w:szCs w:val="20"/>
        </w:rPr>
        <w:br/>
      </w:r>
      <w:r w:rsidRPr="00967C94">
        <w:rPr>
          <w:rFonts w:ascii="Open Sans" w:eastAsia="Times New Roman" w:hAnsi="Open Sans" w:cs="Open Sans"/>
          <w:color w:val="464646"/>
          <w:sz w:val="20"/>
          <w:szCs w:val="20"/>
        </w:rPr>
        <w:lastRenderedPageBreak/>
        <w:br/>
        <w:t>For counselors, Tier 2 can encompass work for a group of students that takes place individually. For instance, a </w:t>
      </w:r>
      <w:hyperlink r:id="rId10" w:tgtFrame="_blank" w:history="1">
        <w:r w:rsidRPr="00967C94">
          <w:rPr>
            <w:rFonts w:ascii="Open Sans" w:eastAsia="Times New Roman" w:hAnsi="Open Sans" w:cs="Open Sans"/>
            <w:color w:val="6CA29B"/>
            <w:sz w:val="20"/>
            <w:szCs w:val="20"/>
            <w:u w:val="single"/>
          </w:rPr>
          <w:t>behavior contract </w:t>
        </w:r>
      </w:hyperlink>
      <w:r w:rsidRPr="00967C94">
        <w:rPr>
          <w:rFonts w:ascii="Open Sans" w:eastAsia="Times New Roman" w:hAnsi="Open Sans" w:cs="Open Sans"/>
          <w:color w:val="464646"/>
          <w:sz w:val="20"/>
          <w:szCs w:val="20"/>
        </w:rPr>
        <w:t>or </w:t>
      </w:r>
      <w:hyperlink r:id="rId11" w:tgtFrame="_blank" w:history="1">
        <w:r w:rsidRPr="00967C94">
          <w:rPr>
            <w:rFonts w:ascii="Open Sans" w:eastAsia="Times New Roman" w:hAnsi="Open Sans" w:cs="Open Sans"/>
            <w:color w:val="6CA29B"/>
            <w:sz w:val="20"/>
            <w:szCs w:val="20"/>
            <w:u w:val="single"/>
          </w:rPr>
          <w:t>Check-in/Check-out</w:t>
        </w:r>
      </w:hyperlink>
      <w:r w:rsidRPr="00967C94">
        <w:rPr>
          <w:rFonts w:ascii="Open Sans" w:eastAsia="Times New Roman" w:hAnsi="Open Sans" w:cs="Open Sans"/>
          <w:color w:val="464646"/>
          <w:sz w:val="20"/>
          <w:szCs w:val="20"/>
        </w:rPr>
        <w:t xml:space="preserve"> is a tier 2 </w:t>
      </w:r>
      <w:proofErr w:type="gramStart"/>
      <w:r w:rsidRPr="00967C94">
        <w:rPr>
          <w:rFonts w:ascii="Open Sans" w:eastAsia="Times New Roman" w:hAnsi="Open Sans" w:cs="Open Sans"/>
          <w:color w:val="464646"/>
          <w:sz w:val="20"/>
          <w:szCs w:val="20"/>
        </w:rPr>
        <w:t>intervention</w:t>
      </w:r>
      <w:proofErr w:type="gramEnd"/>
      <w:r w:rsidRPr="00967C94">
        <w:rPr>
          <w:rFonts w:ascii="Open Sans" w:eastAsia="Times New Roman" w:hAnsi="Open Sans" w:cs="Open Sans"/>
          <w:color w:val="464646"/>
          <w:sz w:val="20"/>
          <w:szCs w:val="20"/>
        </w:rPr>
        <w:t xml:space="preserve"> chosen for a group of students. Sometimes individual counseling can be a Tier 2 intervention, depending on the duration and intensity of the counseling. Meeting with a student 1-2 times about a friendship problem doesn't rise to the level of intensity that would be needed in a Tier 3 intervention.</w:t>
      </w:r>
    </w:p>
    <w:p w:rsidR="00967C94" w:rsidRPr="00967C94" w:rsidRDefault="00967C94" w:rsidP="00967C94">
      <w:pPr>
        <w:shd w:val="clear" w:color="auto" w:fill="FFFFFF"/>
        <w:spacing w:line="240" w:lineRule="auto"/>
        <w:jc w:val="both"/>
        <w:outlineLvl w:val="1"/>
        <w:rPr>
          <w:rFonts w:ascii="Open Sans" w:eastAsia="Times New Roman" w:hAnsi="Open Sans" w:cs="Open Sans"/>
          <w:b/>
          <w:color w:val="FF0000"/>
          <w:spacing w:val="15"/>
          <w:sz w:val="26"/>
          <w:szCs w:val="26"/>
        </w:rPr>
      </w:pPr>
      <w:bookmarkStart w:id="0" w:name="_GoBack"/>
      <w:r w:rsidRPr="00967C94">
        <w:rPr>
          <w:rFonts w:ascii="Open Sans" w:eastAsia="Times New Roman" w:hAnsi="Open Sans" w:cs="Open Sans"/>
          <w:b/>
          <w:color w:val="FF0000"/>
          <w:spacing w:val="15"/>
          <w:sz w:val="26"/>
          <w:szCs w:val="26"/>
        </w:rPr>
        <w:t>Tier 3</w:t>
      </w:r>
    </w:p>
    <w:bookmarkEnd w:id="0"/>
    <w:p w:rsidR="00967C94" w:rsidRPr="00967C94" w:rsidRDefault="00967C94" w:rsidP="00967C94">
      <w:pPr>
        <w:shd w:val="clear" w:color="auto" w:fill="FFFFFF"/>
        <w:spacing w:line="351" w:lineRule="atLeast"/>
        <w:jc w:val="both"/>
        <w:rPr>
          <w:rFonts w:ascii="Open Sans" w:eastAsia="Times New Roman" w:hAnsi="Open Sans" w:cs="Open Sans"/>
          <w:color w:val="464646"/>
          <w:sz w:val="20"/>
          <w:szCs w:val="20"/>
        </w:rPr>
      </w:pPr>
      <w:r w:rsidRPr="00967C94">
        <w:rPr>
          <w:rFonts w:ascii="Open Sans" w:eastAsia="Times New Roman" w:hAnsi="Open Sans" w:cs="Open Sans"/>
          <w:color w:val="464646"/>
          <w:sz w:val="20"/>
          <w:szCs w:val="20"/>
        </w:rPr>
        <w:t>Tier 3 interventions are intended for 1-5% of your student population. These kids are your super high flyers. Without additional supports, they can derail an entire classroom or grade level. Kids with Tier 3 support for behavior need a lot of help and most likely should be referred to an outside therapist. That doesn't mean there aren't Tier 3 interventions that counselors can put in place at the school! Tier 3 interventions are intensive, evidence-based instruction maximizing intensity, frequency, and duration. Interventions are progress monitored daily. Examples of Tier 3 interventions for counselors include FBA/BIP, suicide prevention, threat assessment, or collaboration and consultation with wrap around services for a child. </w:t>
      </w:r>
    </w:p>
    <w:p w:rsidR="00967C94" w:rsidRPr="00967C94" w:rsidRDefault="00967C94" w:rsidP="00967C94">
      <w:pPr>
        <w:shd w:val="clear" w:color="auto" w:fill="FFFFFF"/>
        <w:spacing w:line="351" w:lineRule="atLeast"/>
        <w:jc w:val="both"/>
        <w:rPr>
          <w:rFonts w:ascii="Open Sans" w:eastAsia="Times New Roman" w:hAnsi="Open Sans" w:cs="Open Sans"/>
          <w:color w:val="464646"/>
          <w:sz w:val="20"/>
          <w:szCs w:val="20"/>
        </w:rPr>
      </w:pPr>
      <w:r w:rsidRPr="00967C94">
        <w:rPr>
          <w:rFonts w:ascii="Open Sans" w:eastAsia="Times New Roman" w:hAnsi="Open Sans" w:cs="Open Sans"/>
          <w:color w:val="464646"/>
          <w:sz w:val="20"/>
          <w:szCs w:val="20"/>
        </w:rPr>
        <w:t>So what instructional practices and interventions do you provide? How do they fit into the tiered model? I'd love for you to share!</w:t>
      </w:r>
    </w:p>
    <w:p w:rsidR="00056DED" w:rsidRDefault="00056DED"/>
    <w:sectPr w:rsidR="00056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C94"/>
    <w:rsid w:val="00056DED"/>
    <w:rsid w:val="00967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65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unselorup.com/blog/academic-achievement-group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mzn.to/2r947eY"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choolcounselor.org/asca/media/asca/home/MindsetsBehaviors.pdf" TargetMode="External"/><Relationship Id="rId11" Type="http://schemas.openxmlformats.org/officeDocument/2006/relationships/hyperlink" Target="http://www.pbisworld.com/tier-2/check-in-check-out-cico/" TargetMode="External"/><Relationship Id="rId5" Type="http://schemas.openxmlformats.org/officeDocument/2006/relationships/hyperlink" Target="https://www.districtadministration.com/article/multi-tier-system-supports" TargetMode="External"/><Relationship Id="rId10" Type="http://schemas.openxmlformats.org/officeDocument/2006/relationships/hyperlink" Target="http://www.counselorup.com/blog/aint-misbehavin-behavior-contracts" TargetMode="External"/><Relationship Id="rId4" Type="http://schemas.openxmlformats.org/officeDocument/2006/relationships/webSettings" Target="webSettings.xml"/><Relationship Id="rId9" Type="http://schemas.openxmlformats.org/officeDocument/2006/relationships/hyperlink" Target="http://www.counselorup.com/blog/freebie-week-middle-school-trans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1</cp:revision>
  <dcterms:created xsi:type="dcterms:W3CDTF">2020-11-30T21:33:00Z</dcterms:created>
  <dcterms:modified xsi:type="dcterms:W3CDTF">2020-11-30T21:34:00Z</dcterms:modified>
</cp:coreProperties>
</file>